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98" w:rsidRDefault="00742998" w:rsidP="007429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61950" cy="419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998" w:rsidRDefault="00742998" w:rsidP="007429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42998" w:rsidRDefault="00742998" w:rsidP="00742998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НИЖНЕУСЦЕЛЕМОВСКОЕ СЕЛЬСКОЕ ПОСЕЛЕНИЕ</w:t>
      </w:r>
    </w:p>
    <w:p w:rsidR="00742998" w:rsidRDefault="00742998" w:rsidP="00742998">
      <w:pPr>
        <w:jc w:val="center"/>
        <w:rPr>
          <w:caps/>
          <w:kern w:val="28"/>
          <w:sz w:val="28"/>
          <w:szCs w:val="28"/>
        </w:rPr>
      </w:pPr>
      <w:r>
        <w:rPr>
          <w:caps/>
          <w:kern w:val="28"/>
          <w:sz w:val="28"/>
          <w:szCs w:val="28"/>
        </w:rPr>
        <w:t>Уйского района Челябинской области</w:t>
      </w:r>
    </w:p>
    <w:p w:rsidR="00742998" w:rsidRDefault="00742998" w:rsidP="00742998">
      <w:pPr>
        <w:pStyle w:val="Style1"/>
        <w:widowControl/>
        <w:spacing w:before="67" w:line="322" w:lineRule="exact"/>
        <w:ind w:left="9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ПОСТАНОВЛЕНИЕ</w:t>
      </w:r>
    </w:p>
    <w:p w:rsidR="00742998" w:rsidRDefault="00742998" w:rsidP="00742998">
      <w:pPr>
        <w:pStyle w:val="Style1"/>
        <w:widowControl/>
        <w:spacing w:before="67" w:line="322" w:lineRule="exact"/>
        <w:ind w:left="931"/>
        <w:jc w:val="center"/>
        <w:rPr>
          <w:rStyle w:val="FontStyle13"/>
          <w:sz w:val="28"/>
          <w:szCs w:val="28"/>
        </w:rPr>
      </w:pP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sz w:val="28"/>
          <w:szCs w:val="28"/>
        </w:rPr>
        <w:t> 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center" w:pos="467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 27.12.2021 г.    № 42</w:t>
      </w:r>
      <w:r>
        <w:rPr>
          <w:sz w:val="28"/>
          <w:szCs w:val="28"/>
        </w:rPr>
        <w:tab/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с. Нижнеусцелемово 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</w:rPr>
      </w:pP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sz w:val="28"/>
          <w:szCs w:val="28"/>
        </w:rPr>
        <w:t>О внесении изменений в учетную политику на 2021 год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целей бюджетного учета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42998" w:rsidRDefault="00742998" w:rsidP="0074299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Во исполнение Закона от 06.12.2011 № 402-ФЗ и приказа Минфина от 01.12.2010 №  157н, Федерального стандарта «Учетная политика, оценочные значения и ошибки» (утв. приказом Минфина от 30.12.2017 № 274н)</w:t>
      </w:r>
    </w:p>
    <w:p w:rsidR="00742998" w:rsidRDefault="00742998" w:rsidP="00742998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  Минфина России от 30.11.2020 N 02-06-07/105552 «О направлении Методических рекомендаций по применению федерального стандарта бухгалтерского учета для организаций государственного сектора "Информация о связанных сторонах"». </w:t>
      </w:r>
    </w:p>
    <w:p w:rsidR="00742998" w:rsidRDefault="00742998" w:rsidP="007429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169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учетную политику: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8B6169">
        <w:rPr>
          <w:sz w:val="28"/>
          <w:szCs w:val="28"/>
        </w:rPr>
        <w:t>)</w:t>
      </w:r>
      <w:r>
        <w:rPr>
          <w:sz w:val="28"/>
          <w:szCs w:val="28"/>
        </w:rPr>
        <w:t xml:space="preserve">.В приложении 12 к Учетной политике закрепить самостоятельно разработанную форму первичного документа, содержащего аналитическую информацию о связанных сторонах, для ее раскрытия в составе бюджетной (бухгалтерской) отчетности. 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8B6169">
        <w:rPr>
          <w:sz w:val="28"/>
          <w:szCs w:val="28"/>
        </w:rPr>
        <w:t>)</w:t>
      </w:r>
      <w:r>
        <w:rPr>
          <w:sz w:val="28"/>
          <w:szCs w:val="28"/>
        </w:rPr>
        <w:t>. В График документооборот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приложение 14) ввести данный первичный документ, определить лиц ответственных за формирование данного документа и срок представления документа в бухгалтерскую службу. 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С целью своевременного формирования годовой бухгалтерской (финансовой) отчетности информация о составе (перечне) связанных сторон формируется   в поселении не позднее первого рабочего дня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8B6169">
        <w:rPr>
          <w:sz w:val="28"/>
          <w:szCs w:val="28"/>
        </w:rPr>
        <w:t>)</w:t>
      </w:r>
      <w:r>
        <w:rPr>
          <w:sz w:val="28"/>
          <w:szCs w:val="28"/>
        </w:rPr>
        <w:t>. Формирование информации о составе (перечне) связанных сторон и об операциях со связанными сторонами осуществляется на основании аналитического учета, обеспечиваемого при ведении бухгалтерского учета.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8B6169">
        <w:rPr>
          <w:sz w:val="28"/>
          <w:szCs w:val="28"/>
        </w:rPr>
        <w:t>)</w:t>
      </w:r>
      <w:r>
        <w:rPr>
          <w:sz w:val="28"/>
          <w:szCs w:val="28"/>
        </w:rPr>
        <w:t xml:space="preserve">. Пункт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.1 Порядок ведения внутреннего финансового аудита читать в следующей редакции: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Внутренний финансовый аудит в учреждении принимается в упрощенном варианте и осуществляется Главой поселения согласно  принятого порядка осуществления внутреннего финансового аудита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20).</w:t>
      </w:r>
    </w:p>
    <w:p w:rsidR="005B6522" w:rsidRDefault="005B6522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8B6169">
        <w:rPr>
          <w:sz w:val="28"/>
          <w:szCs w:val="28"/>
        </w:rPr>
        <w:t>)</w:t>
      </w:r>
      <w:r>
        <w:rPr>
          <w:sz w:val="28"/>
          <w:szCs w:val="28"/>
        </w:rPr>
        <w:t>. Приложение 6 дополнить следующей строкой</w:t>
      </w:r>
    </w:p>
    <w:p w:rsidR="005B6522" w:rsidRDefault="005B6522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6439"/>
      </w:tblGrid>
      <w:tr w:rsidR="005B6522" w:rsidRPr="003D1C74" w:rsidTr="00CE4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2" w:rsidRPr="003D1C74" w:rsidRDefault="005B6522" w:rsidP="005B6522"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4014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22" w:rsidRDefault="005B6522" w:rsidP="00CE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Доходы будущих периодов</w:t>
            </w:r>
            <w:r>
              <w:rPr>
                <w:sz w:val="22"/>
                <w:szCs w:val="22"/>
              </w:rPr>
              <w:t xml:space="preserve"> к признанию в текущем году</w:t>
            </w:r>
          </w:p>
          <w:p w:rsidR="005B6522" w:rsidRPr="003D1C74" w:rsidRDefault="005B6522" w:rsidP="00CE4349"/>
        </w:tc>
      </w:tr>
    </w:tbl>
    <w:p w:rsidR="005B6522" w:rsidRDefault="005B6522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8B6169" w:rsidRDefault="008B6169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2.Ознакомить всех работников сельского поселения с изменениями учетной политики, имеющих отношения к учетному процессу.</w:t>
      </w:r>
    </w:p>
    <w:p w:rsidR="008B6169" w:rsidRDefault="008B6169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бухгалтера Немцеву Н.В.</w:t>
      </w:r>
    </w:p>
    <w:p w:rsidR="008B6169" w:rsidRDefault="008B6169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8B6169" w:rsidRDefault="008B6169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8B6169" w:rsidRDefault="008B6169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8B6169" w:rsidRDefault="008B6169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8B6169" w:rsidRDefault="008B6169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42998" w:rsidRDefault="008B6169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8B6169">
        <w:rPr>
          <w:rStyle w:val="fill"/>
          <w:b w:val="0"/>
          <w:i w:val="0"/>
          <w:color w:val="auto"/>
          <w:sz w:val="28"/>
          <w:szCs w:val="28"/>
        </w:rPr>
        <w:t>Глава поселения</w:t>
      </w:r>
      <w:r w:rsidRPr="008B6169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                                                     </w:t>
      </w:r>
      <w:proofErr w:type="spellStart"/>
      <w:r>
        <w:rPr>
          <w:bCs/>
          <w:iCs/>
          <w:sz w:val="28"/>
          <w:szCs w:val="28"/>
        </w:rPr>
        <w:t>Р.Р.Чутбасов</w:t>
      </w:r>
      <w:proofErr w:type="spellEnd"/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1E6E36" w:rsidRDefault="001E6E36"/>
    <w:sectPr w:rsidR="001E6E36" w:rsidSect="001E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42998"/>
    <w:rsid w:val="001E6E36"/>
    <w:rsid w:val="002561E2"/>
    <w:rsid w:val="005B6522"/>
    <w:rsid w:val="00742998"/>
    <w:rsid w:val="008B6169"/>
    <w:rsid w:val="00AC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42998"/>
    <w:pPr>
      <w:spacing w:before="100" w:beforeAutospacing="1" w:after="100" w:afterAutospacing="1"/>
    </w:pPr>
    <w:rPr>
      <w:sz w:val="22"/>
      <w:szCs w:val="22"/>
    </w:rPr>
  </w:style>
  <w:style w:type="paragraph" w:customStyle="1" w:styleId="Style1">
    <w:name w:val="Style1"/>
    <w:basedOn w:val="a"/>
    <w:rsid w:val="00742998"/>
    <w:pPr>
      <w:widowControl w:val="0"/>
      <w:autoSpaceDE w:val="0"/>
      <w:autoSpaceDN w:val="0"/>
      <w:adjustRightInd w:val="0"/>
    </w:pPr>
  </w:style>
  <w:style w:type="character" w:customStyle="1" w:styleId="fill">
    <w:name w:val="fill"/>
    <w:rsid w:val="00742998"/>
    <w:rPr>
      <w:b/>
      <w:bCs/>
      <w:i/>
      <w:iCs/>
      <w:color w:val="FF0000"/>
    </w:rPr>
  </w:style>
  <w:style w:type="character" w:customStyle="1" w:styleId="FontStyle13">
    <w:name w:val="Font Style13"/>
    <w:rsid w:val="0074299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42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2022-02-07T08:17:00Z</cp:lastPrinted>
  <dcterms:created xsi:type="dcterms:W3CDTF">2022-02-07T06:48:00Z</dcterms:created>
  <dcterms:modified xsi:type="dcterms:W3CDTF">2022-02-07T08:19:00Z</dcterms:modified>
</cp:coreProperties>
</file>