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A8" w:rsidRDefault="00330AA8">
      <w:pPr>
        <w:rPr>
          <w:lang w:val="ru-RU"/>
        </w:rPr>
      </w:pPr>
    </w:p>
    <w:p w:rsidR="00330AA8" w:rsidRPr="00DB447F" w:rsidRDefault="00330AA8" w:rsidP="00330A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61950" cy="419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A8" w:rsidRPr="00330AA8" w:rsidRDefault="00330AA8" w:rsidP="00330AA8">
      <w:pPr>
        <w:jc w:val="center"/>
        <w:rPr>
          <w:sz w:val="28"/>
          <w:szCs w:val="28"/>
          <w:lang w:val="ru-RU"/>
        </w:rPr>
      </w:pPr>
      <w:r w:rsidRPr="00330AA8">
        <w:rPr>
          <w:sz w:val="28"/>
          <w:szCs w:val="28"/>
          <w:lang w:val="ru-RU"/>
        </w:rPr>
        <w:t>РОССИЙСКАЯ ФЕДЕРАЦИЯ</w:t>
      </w:r>
    </w:p>
    <w:p w:rsidR="00330AA8" w:rsidRPr="00330AA8" w:rsidRDefault="00330AA8" w:rsidP="00330AA8">
      <w:pPr>
        <w:jc w:val="center"/>
        <w:rPr>
          <w:sz w:val="28"/>
          <w:szCs w:val="28"/>
          <w:lang w:val="ru-RU"/>
        </w:rPr>
      </w:pPr>
      <w:r w:rsidRPr="00330AA8">
        <w:rPr>
          <w:sz w:val="28"/>
          <w:szCs w:val="28"/>
          <w:lang w:val="ru-RU"/>
        </w:rPr>
        <w:t>НИЖНЕУСЦЕЛЕМОВСКОЕ СЕЛЬСКОЕ ПОСЕЛЕНИЕ</w:t>
      </w:r>
    </w:p>
    <w:p w:rsidR="00330AA8" w:rsidRPr="00330AA8" w:rsidRDefault="00330AA8" w:rsidP="00330AA8">
      <w:pPr>
        <w:jc w:val="center"/>
        <w:rPr>
          <w:caps/>
          <w:kern w:val="28"/>
          <w:sz w:val="28"/>
          <w:szCs w:val="28"/>
          <w:lang w:val="ru-RU"/>
        </w:rPr>
      </w:pPr>
      <w:r w:rsidRPr="00330AA8">
        <w:rPr>
          <w:caps/>
          <w:kern w:val="28"/>
          <w:sz w:val="28"/>
          <w:szCs w:val="28"/>
          <w:lang w:val="ru-RU"/>
        </w:rPr>
        <w:t>Уйского района Челябинской области</w:t>
      </w:r>
    </w:p>
    <w:p w:rsidR="00330AA8" w:rsidRPr="00DB447F" w:rsidRDefault="00330AA8" w:rsidP="00330AA8">
      <w:pPr>
        <w:pStyle w:val="Style1"/>
        <w:widowControl/>
        <w:spacing w:before="67" w:line="322" w:lineRule="exact"/>
        <w:ind w:left="931"/>
        <w:rPr>
          <w:sz w:val="28"/>
          <w:szCs w:val="28"/>
        </w:rPr>
      </w:pPr>
      <w:r w:rsidRPr="00DB447F">
        <w:rPr>
          <w:sz w:val="28"/>
          <w:szCs w:val="28"/>
        </w:rPr>
        <w:t xml:space="preserve">                                     ПОСТАНОВЛЕНИЕ</w:t>
      </w:r>
    </w:p>
    <w:p w:rsidR="00330AA8" w:rsidRPr="00DB447F" w:rsidRDefault="00330AA8" w:rsidP="00330AA8">
      <w:pPr>
        <w:pStyle w:val="Style1"/>
        <w:widowControl/>
        <w:spacing w:before="67" w:line="322" w:lineRule="exact"/>
        <w:ind w:left="931"/>
        <w:jc w:val="center"/>
        <w:rPr>
          <w:rStyle w:val="FontStyle13"/>
          <w:sz w:val="28"/>
          <w:szCs w:val="28"/>
        </w:rPr>
      </w:pPr>
    </w:p>
    <w:p w:rsidR="00330AA8" w:rsidRPr="00DB447F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DB447F">
        <w:rPr>
          <w:sz w:val="28"/>
          <w:szCs w:val="28"/>
        </w:rPr>
        <w:t> </w:t>
      </w:r>
    </w:p>
    <w:p w:rsidR="00330AA8" w:rsidRPr="00DB447F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DB447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96D14">
        <w:rPr>
          <w:sz w:val="28"/>
          <w:szCs w:val="28"/>
        </w:rPr>
        <w:t>27.12.202</w:t>
      </w:r>
      <w:r w:rsidR="009861E0">
        <w:rPr>
          <w:sz w:val="28"/>
          <w:szCs w:val="28"/>
        </w:rPr>
        <w:t>1</w:t>
      </w:r>
      <w:r w:rsidR="00696D14">
        <w:rPr>
          <w:sz w:val="28"/>
          <w:szCs w:val="28"/>
        </w:rPr>
        <w:t>г</w:t>
      </w:r>
      <w:r w:rsidRPr="00330AA8">
        <w:rPr>
          <w:sz w:val="28"/>
          <w:szCs w:val="28"/>
        </w:rPr>
        <w:t xml:space="preserve">.    № </w:t>
      </w:r>
      <w:r w:rsidR="009861E0">
        <w:rPr>
          <w:sz w:val="28"/>
          <w:szCs w:val="28"/>
        </w:rPr>
        <w:t>43/1</w:t>
      </w:r>
    </w:p>
    <w:p w:rsidR="00330AA8" w:rsidRPr="00DB447F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DB447F">
        <w:rPr>
          <w:sz w:val="28"/>
          <w:szCs w:val="28"/>
        </w:rPr>
        <w:t>с.</w:t>
      </w:r>
      <w:r w:rsidR="00FD4060">
        <w:rPr>
          <w:sz w:val="28"/>
          <w:szCs w:val="28"/>
        </w:rPr>
        <w:t xml:space="preserve"> </w:t>
      </w:r>
      <w:r w:rsidRPr="00DB447F">
        <w:rPr>
          <w:sz w:val="28"/>
          <w:szCs w:val="28"/>
        </w:rPr>
        <w:t>Нижнеусцелемово </w:t>
      </w:r>
    </w:p>
    <w:p w:rsidR="00330AA8" w:rsidRPr="00DB447F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sz w:val="28"/>
          <w:szCs w:val="28"/>
        </w:rPr>
      </w:pPr>
    </w:p>
    <w:p w:rsidR="00330AA8" w:rsidRPr="00DB447F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DB447F">
        <w:rPr>
          <w:sz w:val="28"/>
          <w:szCs w:val="28"/>
        </w:rPr>
        <w:t>Об утверждении учетной политики</w:t>
      </w:r>
    </w:p>
    <w:p w:rsidR="00330AA8" w:rsidRDefault="00330AA8" w:rsidP="00330A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B447F">
        <w:rPr>
          <w:sz w:val="28"/>
          <w:szCs w:val="28"/>
        </w:rPr>
        <w:t xml:space="preserve">для целей </w:t>
      </w:r>
      <w:r>
        <w:rPr>
          <w:sz w:val="28"/>
          <w:szCs w:val="28"/>
        </w:rPr>
        <w:t>налогообложения</w:t>
      </w:r>
    </w:p>
    <w:p w:rsidR="00330AA8" w:rsidRDefault="00330AA8">
      <w:pPr>
        <w:rPr>
          <w:lang w:val="ru-RU"/>
        </w:rPr>
      </w:pPr>
    </w:p>
    <w:p w:rsidR="00330AA8" w:rsidRDefault="00330AA8">
      <w:pPr>
        <w:rPr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0"/>
      </w:tblGrid>
      <w:tr w:rsidR="00F27A3B" w:rsidTr="00330AA8">
        <w:tc>
          <w:tcPr>
            <w:tcW w:w="9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Default="00F27A3B" w:rsidP="00330A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A3B" w:rsidRPr="00330AA8" w:rsidRDefault="00F27A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7A3B" w:rsidRPr="00330AA8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0AA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>. Утвердить учетную политику для целей налогообложения на</w:t>
      </w:r>
      <w:r w:rsidRPr="00330AA8">
        <w:rPr>
          <w:rFonts w:hAnsi="Times New Roman" w:cs="Times New Roman"/>
          <w:color w:val="000000"/>
          <w:sz w:val="28"/>
          <w:szCs w:val="28"/>
        </w:rPr>
        <w:t> </w:t>
      </w:r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9861E0"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330AA8">
        <w:rPr>
          <w:rFonts w:hAnsi="Times New Roman" w:cs="Times New Roman"/>
          <w:color w:val="000000"/>
          <w:sz w:val="28"/>
          <w:szCs w:val="28"/>
        </w:rPr>
        <w:t> </w:t>
      </w:r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>согласно приложению.</w:t>
      </w:r>
    </w:p>
    <w:p w:rsidR="00F27A3B" w:rsidRPr="00330AA8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30AA8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приказа возложить на главного бухгалтера</w:t>
      </w:r>
      <w:r w:rsidR="00330AA8">
        <w:rPr>
          <w:sz w:val="28"/>
          <w:szCs w:val="28"/>
          <w:lang w:val="ru-RU"/>
        </w:rPr>
        <w:t xml:space="preserve"> </w:t>
      </w:r>
      <w:proofErr w:type="spellStart"/>
      <w:r w:rsidR="00330AA8" w:rsidRPr="00330AA8">
        <w:rPr>
          <w:rFonts w:hAnsi="Times New Roman" w:cs="Times New Roman"/>
          <w:color w:val="000000"/>
          <w:sz w:val="28"/>
          <w:szCs w:val="28"/>
          <w:lang w:val="ru-RU"/>
        </w:rPr>
        <w:t>Н.В.Немцеву</w:t>
      </w:r>
      <w:proofErr w:type="spellEnd"/>
      <w:r w:rsidRPr="00330AA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27A3B" w:rsidRPr="00330AA8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16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17"/>
        <w:gridCol w:w="2091"/>
        <w:gridCol w:w="3432"/>
      </w:tblGrid>
      <w:tr w:rsidR="00F27A3B" w:rsidRPr="00330A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3B" w:rsidRPr="00330AA8" w:rsidRDefault="00330AA8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30AA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Глава поселения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3B" w:rsidRPr="00330AA8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3B" w:rsidRPr="00330AA8" w:rsidRDefault="00330AA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30AA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Р.Р.Чутбасов</w:t>
            </w:r>
            <w:proofErr w:type="spellEnd"/>
          </w:p>
        </w:tc>
      </w:tr>
      <w:tr w:rsidR="00F27A3B" w:rsidRPr="00330AA8">
        <w:tc>
          <w:tcPr>
            <w:tcW w:w="6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30AA8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30AA8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30AA8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7A3B" w:rsidRPr="00330AA8" w:rsidRDefault="00F27A3B">
      <w:pPr>
        <w:rPr>
          <w:rFonts w:hAnsi="Times New Roman" w:cs="Times New Roman"/>
          <w:color w:val="000000"/>
          <w:sz w:val="28"/>
          <w:szCs w:val="28"/>
        </w:rPr>
      </w:pPr>
    </w:p>
    <w:p w:rsidR="00330AA8" w:rsidRDefault="00330AA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Приложение 1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F27A3B" w:rsidRPr="00330AA8" w:rsidRDefault="00330AA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 w:rsidR="009861E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Постановлению № </w:t>
      </w:r>
      <w:r w:rsidR="009861E0">
        <w:rPr>
          <w:rFonts w:hAnsi="Times New Roman" w:cs="Times New Roman"/>
          <w:color w:val="000000"/>
          <w:sz w:val="24"/>
          <w:szCs w:val="24"/>
          <w:lang w:val="ru-RU"/>
        </w:rPr>
        <w:t>43/1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696D14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.12.20</w:t>
      </w:r>
      <w:r w:rsidR="00696D1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861E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                      </w:t>
      </w:r>
    </w:p>
    <w:tbl>
      <w:tblPr>
        <w:tblW w:w="3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0"/>
      </w:tblGrid>
      <w:tr w:rsidR="00F27A3B" w:rsidRPr="00330A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3B" w:rsidRPr="00330AA8" w:rsidRDefault="00F27A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7A3B" w:rsidRPr="00330AA8"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30AA8" w:rsidRDefault="00F27A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7A3B" w:rsidRPr="0019596C" w:rsidRDefault="00330AA8" w:rsidP="00330AA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="00192C5A" w:rsidRPr="001959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Учетная политика для целей налогообложения</w:t>
      </w:r>
    </w:p>
    <w:p w:rsidR="00F27A3B" w:rsidRPr="00330AA8" w:rsidRDefault="00F27A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7A3B" w:rsidRPr="00374A4A" w:rsidRDefault="00192C5A" w:rsidP="00FD4060">
      <w:pPr>
        <w:pStyle w:val="a6"/>
        <w:numPr>
          <w:ilvl w:val="0"/>
          <w:numId w:val="2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Ведение налогового учета возлагается на бухгалтерию, возглавляемую главным</w:t>
      </w:r>
      <w:r w:rsidRPr="00374A4A">
        <w:rPr>
          <w:sz w:val="28"/>
          <w:szCs w:val="28"/>
          <w:lang w:val="ru-RU"/>
        </w:rPr>
        <w:br/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бухгалтером. Налоговый учет ведется автоматизированным способом с применением программ «</w:t>
      </w:r>
      <w:r w:rsidR="00330AA8" w:rsidRPr="00374A4A">
        <w:rPr>
          <w:rFonts w:hAnsi="Times New Roman" w:cs="Times New Roman"/>
          <w:color w:val="000000"/>
          <w:sz w:val="28"/>
          <w:szCs w:val="28"/>
          <w:lang w:val="ru-RU"/>
        </w:rPr>
        <w:t>СТЭК КБС», СТЭ</w:t>
      </w:r>
      <w:r w:rsidR="00FD4060" w:rsidRPr="00374A4A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330AA8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30AA8" w:rsidRPr="00374A4A">
        <w:rPr>
          <w:rFonts w:hAnsi="Times New Roman" w:cs="Times New Roman"/>
          <w:color w:val="000000"/>
          <w:sz w:val="28"/>
          <w:szCs w:val="28"/>
          <w:lang w:val="ru-RU"/>
        </w:rPr>
        <w:t>–Э</w:t>
      </w:r>
      <w:proofErr w:type="gramEnd"/>
      <w:r w:rsidR="00330AA8" w:rsidRPr="00374A4A">
        <w:rPr>
          <w:rFonts w:hAnsi="Times New Roman" w:cs="Times New Roman"/>
          <w:color w:val="000000"/>
          <w:sz w:val="28"/>
          <w:szCs w:val="28"/>
          <w:lang w:val="ru-RU"/>
        </w:rPr>
        <w:t>лектронная отчетность»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. Учреждение применяет общую систему налогообложения.</w:t>
      </w:r>
    </w:p>
    <w:p w:rsidR="00FD4060" w:rsidRPr="00374A4A" w:rsidRDefault="00FD4060" w:rsidP="00FD4060">
      <w:pPr>
        <w:pStyle w:val="a6"/>
        <w:numPr>
          <w:ilvl w:val="0"/>
          <w:numId w:val="2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Ответственным за ведение налогового учета является главный бухгалтер администрации сельского поселения</w:t>
      </w:r>
    </w:p>
    <w:p w:rsidR="00FD4060" w:rsidRPr="00374A4A" w:rsidRDefault="00FD4060" w:rsidP="00FD4060">
      <w:pPr>
        <w:pStyle w:val="a6"/>
        <w:numPr>
          <w:ilvl w:val="0"/>
          <w:numId w:val="2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Основными задачами налогового учета являются:</w:t>
      </w:r>
    </w:p>
    <w:p w:rsidR="00FD4060" w:rsidRPr="00374A4A" w:rsidRDefault="00FD4060" w:rsidP="00FD4060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-формирование полной и достоверной информации для определения налоговой базы;</w:t>
      </w:r>
    </w:p>
    <w:p w:rsidR="00FD4060" w:rsidRPr="00374A4A" w:rsidRDefault="00FD4060" w:rsidP="00FD4060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-обеспечение своевременного представления налоговых расчетов, деклараций, отчетов в налоговые органы, Пенсионный фонд Российской Федерации, Фонд социального страхования Российской Федерации.</w:t>
      </w:r>
    </w:p>
    <w:p w:rsidR="00FD4060" w:rsidRPr="00374A4A" w:rsidRDefault="00FD4060" w:rsidP="00FD4060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4.Для подтверждения данных налогового учета применяются первичные документы,</w:t>
      </w:r>
      <w:r w:rsidR="00FB3650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регистры бухгалтерского учета, оформленные в соответствии с законодательс</w:t>
      </w:r>
      <w:r w:rsidR="00FB3650" w:rsidRPr="00374A4A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B3650" w:rsidRPr="00374A4A">
        <w:rPr>
          <w:rFonts w:hAnsi="Times New Roman" w:cs="Times New Roman"/>
          <w:color w:val="000000"/>
          <w:sz w:val="28"/>
          <w:szCs w:val="28"/>
          <w:lang w:val="ru-RU"/>
        </w:rPr>
        <w:t>ом Российской Федерации, с применением дополнительных расчетов и корректировок.</w:t>
      </w:r>
    </w:p>
    <w:p w:rsidR="0007574F" w:rsidRPr="00374A4A" w:rsidRDefault="00FB3650" w:rsidP="00FD4060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На каждого работника составляется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574F" w:rsidRPr="00374A4A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proofErr w:type="gramEnd"/>
    </w:p>
    <w:p w:rsidR="0007574F" w:rsidRPr="00374A4A" w:rsidRDefault="0007574F" w:rsidP="0007574F">
      <w:pPr>
        <w:pStyle w:val="a7"/>
        <w:spacing w:beforeAutospacing="0" w:afterAutospacing="0"/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 xml:space="preserve">      - </w:t>
      </w:r>
      <w:r w:rsidR="00FB3650" w:rsidRPr="00374A4A">
        <w:rPr>
          <w:sz w:val="28"/>
          <w:szCs w:val="28"/>
          <w:lang w:val="ru-RU"/>
        </w:rPr>
        <w:t>Налоговый регистр по учету доходов и налога на доходы физических лиц</w:t>
      </w:r>
      <w:r w:rsidRPr="00374A4A">
        <w:rPr>
          <w:sz w:val="28"/>
          <w:szCs w:val="28"/>
          <w:lang w:val="ru-RU"/>
        </w:rPr>
        <w:t>;</w:t>
      </w:r>
    </w:p>
    <w:p w:rsidR="00FB3650" w:rsidRPr="00374A4A" w:rsidRDefault="0007574F" w:rsidP="0007574F">
      <w:pPr>
        <w:pStyle w:val="a7"/>
        <w:spacing w:beforeAutospacing="0" w:afterAutospacing="0"/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 xml:space="preserve">      - </w:t>
      </w:r>
      <w:r w:rsidR="00FB3650" w:rsidRPr="00374A4A">
        <w:rPr>
          <w:sz w:val="28"/>
          <w:szCs w:val="28"/>
          <w:lang w:val="ru-RU"/>
        </w:rPr>
        <w:t>Карточка и</w:t>
      </w:r>
      <w:r w:rsidRPr="00374A4A">
        <w:rPr>
          <w:sz w:val="28"/>
          <w:szCs w:val="28"/>
          <w:lang w:val="ru-RU"/>
        </w:rPr>
        <w:t>ндивидуального учета сумм начисленных выплат и иных вознаграждений и сумм       начисленных страховых взносов;</w:t>
      </w:r>
    </w:p>
    <w:p w:rsidR="0007574F" w:rsidRPr="00374A4A" w:rsidRDefault="0007574F" w:rsidP="0007574F">
      <w:pPr>
        <w:pStyle w:val="a7"/>
        <w:spacing w:beforeAutospacing="0" w:afterAutospacing="0"/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 xml:space="preserve">      - Справка о доходах физических лиц (форма 2-НДФЛ);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8"/>
        <w:gridCol w:w="436"/>
        <w:gridCol w:w="3950"/>
        <w:gridCol w:w="420"/>
        <w:gridCol w:w="3633"/>
        <w:gridCol w:w="436"/>
        <w:gridCol w:w="1847"/>
      </w:tblGrid>
      <w:tr w:rsidR="00314D19" w:rsidRPr="009861E0" w:rsidTr="00314D19">
        <w:tc>
          <w:tcPr>
            <w:tcW w:w="7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 w:rsidP="00314D1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3B" w:rsidRPr="00374A4A" w:rsidRDefault="00F27A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14D19" w:rsidRPr="00374A4A" w:rsidRDefault="00314D19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14D19" w:rsidRPr="00374A4A" w:rsidRDefault="00314D19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Исчисление налогов и сборов осуществляется в соответствии с Налоговым кодексом Российской Федерации и законодательством Челябинской области.</w:t>
      </w:r>
    </w:p>
    <w:p w:rsidR="00CE1D34" w:rsidRPr="00374A4A" w:rsidRDefault="00CE1D34">
      <w:pPr>
        <w:rPr>
          <w:sz w:val="28"/>
          <w:szCs w:val="28"/>
          <w:lang w:val="ru-RU"/>
        </w:rPr>
      </w:pPr>
    </w:p>
    <w:p w:rsidR="00CE1D34" w:rsidRPr="00374A4A" w:rsidRDefault="00CE1D34">
      <w:pPr>
        <w:rPr>
          <w:b/>
          <w:sz w:val="28"/>
          <w:szCs w:val="28"/>
          <w:lang w:val="ru-RU"/>
        </w:rPr>
      </w:pPr>
      <w:r w:rsidRPr="00374A4A">
        <w:rPr>
          <w:b/>
          <w:sz w:val="28"/>
          <w:szCs w:val="28"/>
          <w:lang w:val="ru-RU"/>
        </w:rPr>
        <w:t>Ежемесячно составляются и отправляются в ПФР:</w:t>
      </w:r>
    </w:p>
    <w:p w:rsidR="00CE1D34" w:rsidRPr="00374A4A" w:rsidRDefault="00CE1D34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-Сведения о застрахованных лицах (форма СЗВ-М)</w:t>
      </w:r>
    </w:p>
    <w:p w:rsidR="00EA0C4E" w:rsidRPr="00374A4A" w:rsidRDefault="00EA0C4E" w:rsidP="00EA0C4E">
      <w:pPr>
        <w:rPr>
          <w:b/>
          <w:sz w:val="28"/>
          <w:szCs w:val="28"/>
          <w:lang w:val="ru-RU"/>
        </w:rPr>
      </w:pPr>
      <w:r w:rsidRPr="00374A4A">
        <w:rPr>
          <w:b/>
          <w:sz w:val="28"/>
          <w:szCs w:val="28"/>
          <w:lang w:val="ru-RU"/>
        </w:rPr>
        <w:t>Ежегодно составляются и отправляются в ПФР:</w:t>
      </w:r>
    </w:p>
    <w:p w:rsidR="00EA0C4E" w:rsidRPr="00374A4A" w:rsidRDefault="00EA0C4E" w:rsidP="00EA0C4E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-Сведения по страхователю, передаваемые в ПФР для ведения индивидуального (персонифицированного) учета (форма СЗВ-СТАЖ)</w:t>
      </w:r>
    </w:p>
    <w:p w:rsidR="00EA0C4E" w:rsidRPr="00374A4A" w:rsidRDefault="00EA0C4E" w:rsidP="00EA0C4E">
      <w:pPr>
        <w:rPr>
          <w:sz w:val="28"/>
          <w:szCs w:val="28"/>
          <w:lang w:val="ru-RU"/>
        </w:rPr>
      </w:pPr>
      <w:r w:rsidRPr="00374A4A">
        <w:rPr>
          <w:b/>
          <w:sz w:val="28"/>
          <w:szCs w:val="28"/>
          <w:lang w:val="ru-RU"/>
        </w:rPr>
        <w:t>По необходимости составляются и отправляются в ФСС</w:t>
      </w:r>
      <w:r w:rsidRPr="00374A4A">
        <w:rPr>
          <w:sz w:val="28"/>
          <w:szCs w:val="28"/>
          <w:lang w:val="ru-RU"/>
        </w:rPr>
        <w:t>:</w:t>
      </w:r>
    </w:p>
    <w:p w:rsidR="00EA0C4E" w:rsidRPr="00374A4A" w:rsidRDefault="00EA0C4E" w:rsidP="00EA0C4E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-Реестр сведений, необходимых для назначения и выплаты пособий по временной нетрудоспособности, по беременности и родам, единовременного пособия женщинам, вставшим на учет в медицинских организациях в ранние сроки беременности;</w:t>
      </w:r>
    </w:p>
    <w:p w:rsidR="00EA0C4E" w:rsidRPr="00374A4A" w:rsidRDefault="00EA0C4E" w:rsidP="00EA0C4E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-Сведения о застрахованном лице;</w:t>
      </w:r>
    </w:p>
    <w:p w:rsidR="00EA0C4E" w:rsidRPr="00374A4A" w:rsidRDefault="00EA0C4E">
      <w:pPr>
        <w:rPr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t>-Опись представленных документов;</w:t>
      </w:r>
    </w:p>
    <w:p w:rsidR="00F27A3B" w:rsidRPr="00374A4A" w:rsidRDefault="00314D19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Ежеквартально составляется и отправляется в налоговую инспекцию:</w:t>
      </w:r>
    </w:p>
    <w:p w:rsidR="00314D19" w:rsidRPr="00374A4A" w:rsidRDefault="00314D1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-Расчет сумм налога на доходы физических лиц, исчисленных и удержанных налоговым агентом (форма 6-ндфл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)(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форма по КНД №11511099)</w:t>
      </w:r>
    </w:p>
    <w:p w:rsidR="00314D19" w:rsidRPr="00374A4A" w:rsidRDefault="00314D19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-Расчет по страховым взносам (форма по КНД №115111110</w:t>
      </w:r>
      <w:proofErr w:type="gramEnd"/>
    </w:p>
    <w:p w:rsidR="00BC472A" w:rsidRPr="00374A4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 Налоговая декларация по налогу на добавленную стоимость (форма 1151001)</w:t>
      </w:r>
    </w:p>
    <w:p w:rsidR="00BC472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-Налоговая декларация по налогу на прибыль организаци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й(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форма1151006)</w:t>
      </w:r>
    </w:p>
    <w:p w:rsidR="00374A4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A0C4E" w:rsidRPr="00374A4A" w:rsidRDefault="00EA0C4E" w:rsidP="00EA0C4E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b/>
          <w:color w:val="000000"/>
          <w:sz w:val="28"/>
          <w:szCs w:val="28"/>
          <w:lang w:val="ru-RU"/>
        </w:rPr>
        <w:lastRenderedPageBreak/>
        <w:t>Ежегодно составляется и отправляется в налоговую инспекцию:</w:t>
      </w:r>
    </w:p>
    <w:p w:rsidR="00BC472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-Налоговая декларация по налогу на имущество (форма1152026)</w:t>
      </w:r>
    </w:p>
    <w:p w:rsidR="00374A4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-Заявление налогоплательщика-организации о льготе (форма 1150064)</w:t>
      </w:r>
    </w:p>
    <w:p w:rsidR="00374A4A" w:rsidRPr="00374A4A" w:rsidRDefault="00374A4A" w:rsidP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-Расчет сумм налога на доходы физических лиц, исчисленных и удержанных налоговым агентом (форма 6-ндфл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)(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форма по КНД №11511099)</w:t>
      </w:r>
    </w:p>
    <w:p w:rsidR="00374A4A" w:rsidRPr="00374A4A" w:rsidRDefault="00374A4A" w:rsidP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-Расчет по страховым взносам (форма по КНД №115111110</w:t>
      </w:r>
      <w:proofErr w:type="gramEnd"/>
    </w:p>
    <w:p w:rsidR="00374A4A" w:rsidRPr="00374A4A" w:rsidRDefault="00374A4A" w:rsidP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 Налоговая декларация по налогу на добавленную стоимость (форма 1151001)</w:t>
      </w:r>
    </w:p>
    <w:p w:rsidR="00374A4A" w:rsidRPr="00374A4A" w:rsidRDefault="00374A4A" w:rsidP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-Налоговая декларация по налогу на прибыль организаци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й(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форма1151006)</w:t>
      </w:r>
    </w:p>
    <w:p w:rsidR="00374A4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-Справка о доходах, форма 2-НДФЛ (форма 1151078)</w:t>
      </w:r>
    </w:p>
    <w:p w:rsidR="00374A4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2C5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Транспортный налог</w:t>
      </w: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Налогооблагаемая база формируется исходя из наличия всех транспортных средств,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зарегистрированных за учреждением.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глава 28 Налогового кодекса, региональный Закон «О транспортном налоге».</w:t>
      </w:r>
    </w:p>
    <w:p w:rsidR="00F27A3B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Для целей настоящего пункта в налогооблагаемую базу включаются транспортные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средства, находящиеся на ремонте и подлежащие списанию, до момента снятия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транспортного средства с учета или исключения из </w:t>
      </w:r>
      <w:proofErr w:type="spellStart"/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госреестра</w:t>
      </w:r>
      <w:proofErr w:type="spellEnd"/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соответствии с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законодательством России.</w:t>
      </w:r>
    </w:p>
    <w:p w:rsidR="00374A4A" w:rsidRPr="00374A4A" w:rsidRDefault="00374A4A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2C5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Налог на имущество организаций</w:t>
      </w: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Учреждение является плательщиком налога на имущество. Перечень объектов налогообложения определять в соответствии со статьей 374 Налогового кодекса.</w:t>
      </w:r>
      <w:r w:rsidR="00192C5A" w:rsidRPr="00374A4A">
        <w:rPr>
          <w:rFonts w:hAnsi="Times New Roman" w:cs="Times New Roman"/>
          <w:color w:val="000000"/>
          <w:sz w:val="28"/>
          <w:szCs w:val="28"/>
        </w:rPr>
        <w:t> 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Налоговая ставка применяется в соответствии с законодательством региона.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статья 372 Налогового кодекса.</w:t>
      </w:r>
    </w:p>
    <w:p w:rsidR="00F27A3B" w:rsidRPr="00374A4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Налоги и авансовые платежи по налогу на имущество уплачиваются в региональный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бюджет по местонахождению учреждения в порядке и сроки, предусмотренные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статьей</w:t>
      </w:r>
      <w:r w:rsidR="00192C5A" w:rsidRPr="00374A4A">
        <w:rPr>
          <w:rFonts w:hAnsi="Times New Roman" w:cs="Times New Roman"/>
          <w:color w:val="000000"/>
          <w:sz w:val="28"/>
          <w:szCs w:val="28"/>
        </w:rPr>
        <w:t> 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383</w:t>
      </w:r>
      <w:r w:rsidR="00192C5A" w:rsidRPr="00374A4A">
        <w:rPr>
          <w:rFonts w:hAnsi="Times New Roman" w:cs="Times New Roman"/>
          <w:color w:val="000000"/>
          <w:sz w:val="28"/>
          <w:szCs w:val="28"/>
        </w:rPr>
        <w:t> 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Налогового кодекса.</w:t>
      </w: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9596C" w:rsidRPr="00374A4A" w:rsidRDefault="0019596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2C5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Земельный налог</w:t>
      </w: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9861E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Налогооблагаемая база по земельному налогу формируется согласно статьям 389, 390,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391</w:t>
      </w:r>
      <w:r w:rsidR="00192C5A" w:rsidRPr="00374A4A">
        <w:rPr>
          <w:rFonts w:hAnsi="Times New Roman" w:cs="Times New Roman"/>
          <w:color w:val="000000"/>
          <w:sz w:val="28"/>
          <w:szCs w:val="28"/>
        </w:rPr>
        <w:t> 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Налогового кодекса.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Основание: глава 31 Налогового кодекса.</w:t>
      </w:r>
    </w:p>
    <w:p w:rsidR="00F27A3B" w:rsidRPr="00374A4A" w:rsidRDefault="009861E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. Налоговая ставка применяется в соответствии с местным законодательством согласно</w:t>
      </w:r>
      <w:r w:rsidR="00192C5A" w:rsidRPr="00374A4A">
        <w:rPr>
          <w:sz w:val="28"/>
          <w:szCs w:val="28"/>
          <w:lang w:val="ru-RU"/>
        </w:rPr>
        <w:br/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статье</w:t>
      </w:r>
      <w:r w:rsidR="00192C5A" w:rsidRPr="00374A4A">
        <w:rPr>
          <w:rFonts w:hAnsi="Times New Roman" w:cs="Times New Roman"/>
          <w:color w:val="000000"/>
          <w:sz w:val="28"/>
          <w:szCs w:val="28"/>
        </w:rPr>
        <w:t> 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394</w:t>
      </w:r>
      <w:r w:rsidR="00192C5A" w:rsidRPr="00374A4A">
        <w:rPr>
          <w:rFonts w:hAnsi="Times New Roman" w:cs="Times New Roman"/>
          <w:color w:val="000000"/>
          <w:sz w:val="28"/>
          <w:szCs w:val="28"/>
        </w:rPr>
        <w:t> 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>Налогового кодекса.</w:t>
      </w:r>
    </w:p>
    <w:p w:rsidR="00374A4A" w:rsidRDefault="009861E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. Налоги и авансовые платежи по земельному налогу </w:t>
      </w:r>
      <w:r w:rsidR="00BC472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не </w:t>
      </w:r>
      <w:r w:rsidR="00192C5A"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уплачиваются </w:t>
      </w:r>
      <w:r w:rsidR="0019596C" w:rsidRPr="00374A4A">
        <w:rPr>
          <w:rFonts w:hAnsi="Times New Roman" w:cs="Times New Roman"/>
          <w:color w:val="000000"/>
          <w:sz w:val="28"/>
          <w:szCs w:val="28"/>
          <w:lang w:val="ru-RU"/>
        </w:rPr>
        <w:t>на основании Решения Совета депутатов Нижнеусцелемовского сельского поселения №8 от 05.04.2018года.</w:t>
      </w:r>
    </w:p>
    <w:p w:rsidR="00F27A3B" w:rsidRPr="00374A4A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sz w:val="28"/>
          <w:szCs w:val="28"/>
          <w:lang w:val="ru-RU"/>
        </w:rPr>
        <w:br/>
      </w: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27A3B" w:rsidRPr="00374A4A" w:rsidRDefault="00BC472A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 </w:t>
      </w:r>
      <w:r w:rsidRPr="00374A4A">
        <w:rPr>
          <w:rFonts w:hAnsi="Times New Roman" w:cs="Times New Roman"/>
          <w:b/>
          <w:color w:val="000000"/>
          <w:sz w:val="28"/>
          <w:szCs w:val="28"/>
          <w:lang w:val="ru-RU"/>
        </w:rPr>
        <w:t>Налог на прибыль, НДС</w:t>
      </w:r>
    </w:p>
    <w:p w:rsidR="00BC472A" w:rsidRPr="00374A4A" w:rsidRDefault="00BC472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Администрация Нижнеусцелемовского сельского поселения не является плательщиком налога на прибыль, Н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ДС в св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язи с тем, что предпринимательской деятельностью и иной приносящей доход деятельностью не занимается.</w:t>
      </w:r>
    </w:p>
    <w:p w:rsidR="00F27A3B" w:rsidRPr="00374A4A" w:rsidRDefault="00F27A3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596C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>Уплата налогов и сборов осуществляется в установленном порядке и сроки</w:t>
      </w:r>
      <w:proofErr w:type="gramStart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предусмотренные ст. 393 НК Российской Федерации.</w:t>
      </w:r>
    </w:p>
    <w:p w:rsidR="0019596C" w:rsidRPr="00374A4A" w:rsidRDefault="0019596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9596C" w:rsidRPr="00374A4A" w:rsidRDefault="0019596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27A3B" w:rsidRPr="00374A4A" w:rsidRDefault="00192C5A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374A4A">
        <w:rPr>
          <w:rFonts w:hAnsi="Times New Roman" w:cs="Times New Roman"/>
          <w:color w:val="000000"/>
          <w:sz w:val="28"/>
          <w:szCs w:val="28"/>
        </w:rPr>
        <w:t>Главный</w:t>
      </w:r>
      <w:proofErr w:type="spellEnd"/>
      <w:r w:rsidRPr="00374A4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74A4A">
        <w:rPr>
          <w:rFonts w:hAnsi="Times New Roman" w:cs="Times New Roman"/>
          <w:color w:val="000000"/>
          <w:sz w:val="28"/>
          <w:szCs w:val="28"/>
        </w:rPr>
        <w:t>бухгалтер</w:t>
      </w:r>
      <w:proofErr w:type="spellEnd"/>
      <w:r w:rsidRPr="00374A4A">
        <w:rPr>
          <w:rFonts w:hAnsi="Times New Roman" w:cs="Times New Roman"/>
          <w:color w:val="000000"/>
          <w:sz w:val="28"/>
          <w:szCs w:val="28"/>
        </w:rPr>
        <w:t xml:space="preserve">  _</w:t>
      </w:r>
      <w:proofErr w:type="gramEnd"/>
      <w:r w:rsidRPr="00374A4A">
        <w:rPr>
          <w:rFonts w:hAnsi="Times New Roman" w:cs="Times New Roman"/>
          <w:color w:val="000000"/>
          <w:sz w:val="28"/>
          <w:szCs w:val="28"/>
        </w:rPr>
        <w:t>____________  </w:t>
      </w:r>
      <w:proofErr w:type="spellStart"/>
      <w:r w:rsidR="0019596C" w:rsidRPr="00374A4A">
        <w:rPr>
          <w:rFonts w:hAnsi="Times New Roman" w:cs="Times New Roman"/>
          <w:color w:val="000000"/>
          <w:sz w:val="28"/>
          <w:szCs w:val="28"/>
          <w:lang w:val="ru-RU"/>
        </w:rPr>
        <w:t>Н.В.Немцева</w:t>
      </w:r>
      <w:proofErr w:type="spellEnd"/>
    </w:p>
    <w:sectPr w:rsidR="00F27A3B" w:rsidRPr="00374A4A" w:rsidSect="00F27A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5A26"/>
    <w:multiLevelType w:val="hybridMultilevel"/>
    <w:tmpl w:val="116A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04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783B"/>
    <w:rsid w:val="0007574F"/>
    <w:rsid w:val="00192C5A"/>
    <w:rsid w:val="0019596C"/>
    <w:rsid w:val="001B02B0"/>
    <w:rsid w:val="0020227C"/>
    <w:rsid w:val="002D33B1"/>
    <w:rsid w:val="002D3591"/>
    <w:rsid w:val="00314D19"/>
    <w:rsid w:val="003306BB"/>
    <w:rsid w:val="00330AA8"/>
    <w:rsid w:val="003514A0"/>
    <w:rsid w:val="00374A4A"/>
    <w:rsid w:val="003F599F"/>
    <w:rsid w:val="004F7E17"/>
    <w:rsid w:val="0054617C"/>
    <w:rsid w:val="005A05CE"/>
    <w:rsid w:val="005E6EE4"/>
    <w:rsid w:val="00653AF6"/>
    <w:rsid w:val="00696D14"/>
    <w:rsid w:val="009861E0"/>
    <w:rsid w:val="00AA4666"/>
    <w:rsid w:val="00B73A5A"/>
    <w:rsid w:val="00BC472A"/>
    <w:rsid w:val="00CE1D34"/>
    <w:rsid w:val="00E438A1"/>
    <w:rsid w:val="00EA0C4E"/>
    <w:rsid w:val="00F01E19"/>
    <w:rsid w:val="00F27A3B"/>
    <w:rsid w:val="00F97200"/>
    <w:rsid w:val="00FB3650"/>
    <w:rsid w:val="00F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330AA8"/>
    <w:rPr>
      <w:rFonts w:ascii="Times New Roman" w:eastAsia="Times New Roman" w:hAnsi="Times New Roman" w:cs="Times New Roman"/>
      <w:lang w:val="ru-RU" w:eastAsia="ru-RU"/>
    </w:rPr>
  </w:style>
  <w:style w:type="character" w:customStyle="1" w:styleId="fill">
    <w:name w:val="fill"/>
    <w:basedOn w:val="a0"/>
    <w:rsid w:val="00330AA8"/>
    <w:rPr>
      <w:b/>
      <w:bCs/>
      <w:i/>
      <w:iCs/>
      <w:color w:val="FF0000"/>
    </w:rPr>
  </w:style>
  <w:style w:type="paragraph" w:customStyle="1" w:styleId="Style1">
    <w:name w:val="Style1"/>
    <w:basedOn w:val="a"/>
    <w:rsid w:val="00330AA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330AA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30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A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060"/>
    <w:pPr>
      <w:ind w:left="720"/>
      <w:contextualSpacing/>
    </w:pPr>
  </w:style>
  <w:style w:type="paragraph" w:styleId="a7">
    <w:name w:val="No Spacing"/>
    <w:uiPriority w:val="1"/>
    <w:qFormat/>
    <w:rsid w:val="0007574F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13</cp:revision>
  <cp:lastPrinted>2021-11-10T05:48:00Z</cp:lastPrinted>
  <dcterms:created xsi:type="dcterms:W3CDTF">2011-11-02T04:15:00Z</dcterms:created>
  <dcterms:modified xsi:type="dcterms:W3CDTF">2022-11-21T06:44:00Z</dcterms:modified>
</cp:coreProperties>
</file>